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5" w:rsidRPr="00761DC0" w:rsidRDefault="003F6CF5" w:rsidP="00761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1DC0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  <w:r w:rsidRPr="00761DC0">
        <w:rPr>
          <w:rFonts w:ascii="Times New Roman" w:hAnsi="Times New Roman" w:cs="Times New Roman"/>
          <w:sz w:val="28"/>
          <w:szCs w:val="28"/>
        </w:rPr>
        <w:t xml:space="preserve"> Превалирующее значение подзаконных актов над ФЗ. Например, согласно 96-ФЗ разрешение на выброс ЗВ на объекты строительства можно получить по ПД + 2 года эксплуатации. Градостроительный Кодекс предусматривает прохождение ПД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 xml:space="preserve"> (единой всех направлений), вместе с тем, согласно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761D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1DC0">
        <w:rPr>
          <w:rFonts w:ascii="Times New Roman" w:hAnsi="Times New Roman" w:cs="Times New Roman"/>
          <w:sz w:val="28"/>
          <w:szCs w:val="28"/>
        </w:rPr>
        <w:t>егламентам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 xml:space="preserve"> с заявлением на рассмотрение и утверждение ПДВ необходимо представить санитарно-эпидемиологическое заключение, т.е. для объектов строительства общие основания!!</w:t>
      </w:r>
    </w:p>
    <w:p w:rsidR="00761DC0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76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Федеральный закон от 04.05.1999 № 96-ФЗ «Об охране атмосферного воздуха» не устанавливает порядок выдачи разрешения. 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Вместе с тем, согласно п.7 ст.12 ФЗ «Об охране атмосферного воздуха» нормативы выбросов вредных (загрязняющих) веществ в атмосферный воздух разрабатываются и утверждаются в порядке, определенном Правительством Российской Федерации.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Во исполнение данной нормы, постановлением Правительства РФ от 02.03.2000 № 183 (ред. от 05.06.2013) утверждено Положение о нормативах выбросов вредных (загрязняющих) веществ в атмосферный воздух и вредных физических воздействий на него (далее Положение). </w:t>
      </w:r>
      <w:proofErr w:type="gramStart"/>
      <w:r w:rsidRPr="00761DC0">
        <w:rPr>
          <w:rFonts w:ascii="Times New Roman" w:hAnsi="Times New Roman" w:cs="Times New Roman"/>
          <w:sz w:val="28"/>
          <w:szCs w:val="28"/>
        </w:rPr>
        <w:t>Согласно п.6 Положения, предельно допустимые выбросы для конкретного стационарного источника выбросов вредных (загрязняющих) веществ в атмосферный воздух и юридического лица в целом или его отдельных производственных территорий с учетом всех источников выбросов вредных (загрязняющих) веществ в атмосферный воздух данного юридического лица или его отдельных производственных территорий, фонового загрязнения атмосферного воздуха и технических нормативов выбросов устанавливаются территориальными органами Федеральной службы</w:t>
      </w:r>
      <w:proofErr w:type="gramEnd"/>
      <w:r w:rsidRPr="00761DC0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 при наличии санитарно-эпидемиологического заключения о соответствии этих предельно допустимых выбросов санитарным правилам.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Таким образом, единственным органом, полномочным устанавливать нормативы выбросов загрязняющих веществ в атмосферный воздух являются территориальные органы Федеральной службы по надзору в сфере природопользования. В рамках прохождения государственной экспертизы нормативы выбросов не устанавливаются, а органы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 xml:space="preserve"> данными полномочиями не наделены.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DC0">
        <w:rPr>
          <w:rFonts w:ascii="Times New Roman" w:hAnsi="Times New Roman" w:cs="Times New Roman"/>
          <w:sz w:val="28"/>
          <w:szCs w:val="28"/>
        </w:rPr>
        <w:t>Согласно п.8 Положения, разработка предельно допустимых и временно согласованных выбросов вредных (загрязняющих) веществ (за исключением радиоактивных веществ) обеспечивается юридическим лицом, имеющим стационарные источники выбросов вредных (загрязняющих) веществ в атмосферный воздух,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</w:t>
      </w:r>
      <w:proofErr w:type="gramEnd"/>
      <w:r w:rsidRPr="00761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DC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1DC0">
        <w:rPr>
          <w:rFonts w:ascii="Times New Roman" w:hAnsi="Times New Roman" w:cs="Times New Roman"/>
          <w:sz w:val="28"/>
          <w:szCs w:val="28"/>
        </w:rPr>
        <w:t xml:space="preserve"> действующих объектов хозяйственной и иной деятельности).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Из вышеуказанной нормы следует, что в отношении вновь вводимых в эксплуатацию стационарных источников выбросов вредных (загрязняющих) веществ обязательна разработка нормативов предельно-допустимых выбросов, которые затем устанавливаются (утверждаются) территориальными органами Федеральной службы по надзору в сфере природопользования при наличии </w:t>
      </w:r>
      <w:r w:rsidRPr="00761DC0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заключения о соответствии этих предельно допустимых выбросов санитарным правилам.</w:t>
      </w:r>
    </w:p>
    <w:p w:rsidR="003F6CF5" w:rsidRPr="00761DC0" w:rsidRDefault="003F6CF5" w:rsidP="003F6CF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На основании изложенного, противоречий в части применения нормативно-правовых актов в области установления нормативов выбросов для вновь вводимых в эксплуатацию источников выбросов вредных (загрязняющих) веществ в атмосферный воздух не установлено.</w:t>
      </w:r>
    </w:p>
    <w:p w:rsidR="00791BA3" w:rsidRPr="00761DC0" w:rsidRDefault="00DE1C0F" w:rsidP="003F6CF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ВОПРОС: </w:t>
      </w:r>
      <w:proofErr w:type="gramStart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РИСК-ОРИЕНТИРОВАННЫЙ</w:t>
      </w:r>
      <w:proofErr w:type="gramEnd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ПОДХОД</w:t>
      </w:r>
    </w:p>
    <w:p w:rsidR="003B4327" w:rsidRPr="00761DC0" w:rsidRDefault="003B4327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B4327" w:rsidRPr="00761DC0" w:rsidRDefault="00761DC0" w:rsidP="00761D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proofErr w:type="spellStart"/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Вопрос</w:t>
      </w:r>
      <w:proofErr w:type="gramStart"/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  <w:r w:rsidR="00DE1C0F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DE1C0F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="00DE1C0F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говориться о риск-ориентированном подходе.</w:t>
      </w:r>
    </w:p>
    <w:p w:rsidR="00DE1C0F" w:rsidRPr="00761DC0" w:rsidRDefault="00DE1C0F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состоянию на сегодняшний день существуют ли критерии отнесения объектов, оказывающих негативное воздействие на окружающую среду к категориям риска? По какому принципу делятся объекты по категориям риска?</w:t>
      </w:r>
    </w:p>
    <w:p w:rsidR="00761DC0" w:rsidRPr="00761DC0" w:rsidRDefault="00761DC0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Ответ: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4327" w:rsidRPr="00761DC0" w:rsidRDefault="00DE1C0F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состоянию на сегодняшний день утвержденных  нормативным актом критериев отнесения объектов, оказывающих негативное воздействие на окружающую среду к категориям риска нет.</w:t>
      </w:r>
    </w:p>
    <w:p w:rsidR="003B4327" w:rsidRPr="00761DC0" w:rsidRDefault="00DE1C0F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24.04.2017 года в Управление поступил Проект нормативного акта с Критериями отнесения объектов оказывающих негативное воздействие на окружающую среду к категориям риска.</w:t>
      </w:r>
    </w:p>
    <w:p w:rsidR="003B4327" w:rsidRPr="00761DC0" w:rsidRDefault="00DE1C0F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данным проектом категории риска соотносятся 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категориями объектов НВОС по Постановлению №1029 (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6A0070" w:rsidRPr="00761DC0" w:rsidRDefault="006A0070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категории значительного риска – объекты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категории</w:t>
      </w:r>
    </w:p>
    <w:p w:rsidR="00DE1C0F" w:rsidRPr="00761DC0" w:rsidRDefault="006A0070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Среднего риска –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категории</w:t>
      </w:r>
      <w:proofErr w:type="gramStart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B08DC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B08DC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Т.д.</w:t>
      </w:r>
    </w:p>
    <w:p w:rsidR="006A0070" w:rsidRPr="00761DC0" w:rsidRDefault="006A0070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Вместе с тем предусмотрены </w:t>
      </w:r>
      <w:r w:rsidR="0013083B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определенные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условия, при которых объекты могут быть отнесены к категории более высокого</w:t>
      </w:r>
      <w:r w:rsidR="0013083B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(10 условий)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более низкого</w:t>
      </w:r>
      <w:r w:rsidR="0013083B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C938F6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 условий)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риска.</w:t>
      </w:r>
    </w:p>
    <w:p w:rsidR="006A0070" w:rsidRPr="00761DC0" w:rsidRDefault="006A0070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Например</w:t>
      </w:r>
      <w:r w:rsidR="009B08DC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если объект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категории (значительный риск) находится в границах </w:t>
      </w:r>
      <w:proofErr w:type="spellStart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водоохранной</w:t>
      </w:r>
      <w:proofErr w:type="spellEnd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зоны водного объекта, подлежащего федеральному надзору, то его категория риска повышается, объект будет отнесен к высокому риску.</w:t>
      </w:r>
    </w:p>
    <w:p w:rsidR="006A0070" w:rsidRPr="00761DC0" w:rsidRDefault="0013083B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бъект 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6A007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категории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(значительный риск) при соблюдении одновременно определенных условий (отсутствие в течение 3 лет административной ответственности по природоохранным статьям, соблюдение нормативов допустимого воздействия и т.д.)  может быть отнесен к категории более низкого риска (среднего риска).</w:t>
      </w:r>
    </w:p>
    <w:p w:rsidR="00DE1C0F" w:rsidRPr="00761DC0" w:rsidRDefault="0013083B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Таким образом, из вышеуказанных принципов видно</w:t>
      </w:r>
      <w:r w:rsidR="009B08DC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органам Росприроднадзора, после принятия нормативного акта, предстоит невероятно большая работа </w:t>
      </w:r>
      <w:r w:rsidR="004D049D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категорированию</w:t>
      </w:r>
      <w:r w:rsidR="004D049D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объектов с целью применения </w:t>
      </w:r>
      <w:proofErr w:type="gramStart"/>
      <w:r w:rsidR="004D049D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риск-ориентированного</w:t>
      </w:r>
      <w:proofErr w:type="gramEnd"/>
      <w:r w:rsidR="004D049D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подхода в контрольно-надзорной деятельности.</w:t>
      </w: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6CF5" w:rsidRPr="00761DC0" w:rsidRDefault="003F6CF5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E1C0F" w:rsidRPr="00761DC0" w:rsidRDefault="00DE1C0F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70F7" w:rsidRPr="00761DC0" w:rsidRDefault="00E370F7" w:rsidP="003F6CF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ВОПРОС ПО РАЗРЕШИТЕЛЬНЫМ ДОКУМЕНТАМ НА ВОДОПОЛЬЗОВАНИЕ</w:t>
      </w:r>
    </w:p>
    <w:p w:rsidR="003F6CF5" w:rsidRPr="00761DC0" w:rsidRDefault="003F6CF5" w:rsidP="003F6CF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2445F" w:rsidRPr="00761DC0" w:rsidRDefault="0072445F" w:rsidP="00761D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3F6CF5"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Вопрос:</w:t>
      </w:r>
      <w:r w:rsid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нужно иметь Договор или решение для того чтобы сплавлять древесину на плотах?</w:t>
      </w:r>
    </w:p>
    <w:p w:rsidR="00761DC0" w:rsidRPr="00761DC0" w:rsidRDefault="003F6CF5" w:rsidP="003F6CF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Ответ: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45F" w:rsidRPr="00761DC0" w:rsidRDefault="0072445F" w:rsidP="003F6CF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п.2 ст.11 Водного кодекса РФ  для сплава древесины в плотах с применением кошелей следует оформить  решение о</w:t>
      </w:r>
      <w:r w:rsidR="003B4327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предоставлении водного объекта в</w:t>
      </w:r>
      <w:r w:rsidR="003B4327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пользование</w:t>
      </w:r>
      <w:r w:rsidR="003F6CF5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F6CF5" w:rsidRPr="00761DC0" w:rsidRDefault="003F6CF5" w:rsidP="003F6CF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70F7" w:rsidRPr="00761DC0" w:rsidRDefault="00E370F7" w:rsidP="003F6CF5">
      <w:pPr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 ПО НЕДРАМ</w:t>
      </w:r>
    </w:p>
    <w:p w:rsidR="00E370F7" w:rsidRPr="00761DC0" w:rsidRDefault="00E370F7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370F7" w:rsidRPr="00761DC0" w:rsidRDefault="00E370F7" w:rsidP="00761D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Вопрос:</w:t>
      </w:r>
      <w:r w:rsidR="00761DC0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еобходимо ли на всех водозаборных скважинах устанавливать </w:t>
      </w:r>
      <w:proofErr w:type="spellStart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водосчетчики</w:t>
      </w:r>
      <w:proofErr w:type="spellEnd"/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761DC0" w:rsidRPr="00761DC0" w:rsidRDefault="00E370F7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Ответ: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70F7" w:rsidRPr="00761DC0" w:rsidRDefault="00E370F7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 на всех.</w:t>
      </w:r>
    </w:p>
    <w:p w:rsidR="00E370F7" w:rsidRPr="00761DC0" w:rsidRDefault="00E370F7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23.02.2016 года вступил</w:t>
      </w:r>
      <w:r w:rsidR="00EA1A15"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761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действия Правила охраны подземных водных объектов, утвержденные постановлением Правительства РФ от 11.02.2016 № 94 (далее Правила). Согласно п. 8 Правил следует, что с целью наблюдения за состоянием подземных вод и своевременного принятия,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вод. </w:t>
      </w:r>
    </w:p>
    <w:p w:rsidR="003F6CF5" w:rsidRPr="00761DC0" w:rsidRDefault="003F6CF5" w:rsidP="003F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BA3" w:rsidRPr="00761DC0" w:rsidRDefault="00791BA3" w:rsidP="003F6C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791BA3" w:rsidRPr="00761DC0" w:rsidSect="00B97D1A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B" w:rsidRDefault="00965DEB" w:rsidP="00A442C1">
      <w:pPr>
        <w:spacing w:after="0" w:line="240" w:lineRule="auto"/>
      </w:pPr>
      <w:r>
        <w:separator/>
      </w:r>
    </w:p>
  </w:endnote>
  <w:endnote w:type="continuationSeparator" w:id="0">
    <w:p w:rsidR="00965DEB" w:rsidRDefault="00965DEB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B" w:rsidRDefault="00965DEB" w:rsidP="00A442C1">
      <w:pPr>
        <w:spacing w:after="0" w:line="240" w:lineRule="auto"/>
      </w:pPr>
      <w:r>
        <w:separator/>
      </w:r>
    </w:p>
  </w:footnote>
  <w:footnote w:type="continuationSeparator" w:id="0">
    <w:p w:rsidR="00965DEB" w:rsidRDefault="00965DEB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3868"/>
      <w:docPartObj>
        <w:docPartGallery w:val="Page Numbers (Top of Page)"/>
        <w:docPartUnique/>
      </w:docPartObj>
    </w:sdtPr>
    <w:sdtEndPr/>
    <w:sdtContent>
      <w:p w:rsidR="00DA0211" w:rsidRDefault="00722691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5F0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B07DF"/>
    <w:multiLevelType w:val="hybridMultilevel"/>
    <w:tmpl w:val="32D20B5C"/>
    <w:lvl w:ilvl="0" w:tplc="6880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165AC"/>
    <w:rsid w:val="000476B8"/>
    <w:rsid w:val="00052690"/>
    <w:rsid w:val="00052DBC"/>
    <w:rsid w:val="000618ED"/>
    <w:rsid w:val="00062874"/>
    <w:rsid w:val="00064DB3"/>
    <w:rsid w:val="00082F53"/>
    <w:rsid w:val="000A4258"/>
    <w:rsid w:val="000B5200"/>
    <w:rsid w:val="000D237F"/>
    <w:rsid w:val="000F787F"/>
    <w:rsid w:val="001117FF"/>
    <w:rsid w:val="00112052"/>
    <w:rsid w:val="001154B5"/>
    <w:rsid w:val="0013083B"/>
    <w:rsid w:val="00140213"/>
    <w:rsid w:val="00156DDB"/>
    <w:rsid w:val="00171A06"/>
    <w:rsid w:val="00175A71"/>
    <w:rsid w:val="00175CC9"/>
    <w:rsid w:val="00184C6D"/>
    <w:rsid w:val="00193F1D"/>
    <w:rsid w:val="001B0F78"/>
    <w:rsid w:val="001D2C71"/>
    <w:rsid w:val="001F2CFA"/>
    <w:rsid w:val="001F3F32"/>
    <w:rsid w:val="001F5995"/>
    <w:rsid w:val="002033CE"/>
    <w:rsid w:val="0022692F"/>
    <w:rsid w:val="00245330"/>
    <w:rsid w:val="00260FCB"/>
    <w:rsid w:val="0028356E"/>
    <w:rsid w:val="00283F6E"/>
    <w:rsid w:val="002948D4"/>
    <w:rsid w:val="002A38AD"/>
    <w:rsid w:val="002C1A18"/>
    <w:rsid w:val="002E0D04"/>
    <w:rsid w:val="0032704D"/>
    <w:rsid w:val="00345FB0"/>
    <w:rsid w:val="00347FAD"/>
    <w:rsid w:val="00350538"/>
    <w:rsid w:val="00354701"/>
    <w:rsid w:val="00354B47"/>
    <w:rsid w:val="0036693A"/>
    <w:rsid w:val="003871A8"/>
    <w:rsid w:val="003A4433"/>
    <w:rsid w:val="003B3A6A"/>
    <w:rsid w:val="003B4327"/>
    <w:rsid w:val="003C71CD"/>
    <w:rsid w:val="003C79E0"/>
    <w:rsid w:val="003D2E51"/>
    <w:rsid w:val="003F5341"/>
    <w:rsid w:val="003F6CF5"/>
    <w:rsid w:val="00417471"/>
    <w:rsid w:val="00425CE0"/>
    <w:rsid w:val="00443008"/>
    <w:rsid w:val="00446CDF"/>
    <w:rsid w:val="00454665"/>
    <w:rsid w:val="00457FF0"/>
    <w:rsid w:val="00492746"/>
    <w:rsid w:val="004932A7"/>
    <w:rsid w:val="004C0F93"/>
    <w:rsid w:val="004C179A"/>
    <w:rsid w:val="004C77DA"/>
    <w:rsid w:val="004D049D"/>
    <w:rsid w:val="004D3CB2"/>
    <w:rsid w:val="00525739"/>
    <w:rsid w:val="0053356A"/>
    <w:rsid w:val="00536227"/>
    <w:rsid w:val="00544280"/>
    <w:rsid w:val="00544B95"/>
    <w:rsid w:val="00552E95"/>
    <w:rsid w:val="00554704"/>
    <w:rsid w:val="00572C4A"/>
    <w:rsid w:val="005A22E8"/>
    <w:rsid w:val="005D6E45"/>
    <w:rsid w:val="005D7C97"/>
    <w:rsid w:val="005E6BBD"/>
    <w:rsid w:val="005F0921"/>
    <w:rsid w:val="0062457B"/>
    <w:rsid w:val="006540F2"/>
    <w:rsid w:val="00682F57"/>
    <w:rsid w:val="006A0070"/>
    <w:rsid w:val="006A7981"/>
    <w:rsid w:val="006B5355"/>
    <w:rsid w:val="006C46EA"/>
    <w:rsid w:val="006F307A"/>
    <w:rsid w:val="007009F2"/>
    <w:rsid w:val="00702B4F"/>
    <w:rsid w:val="00711292"/>
    <w:rsid w:val="00717D5D"/>
    <w:rsid w:val="00722691"/>
    <w:rsid w:val="007229FB"/>
    <w:rsid w:val="0072445F"/>
    <w:rsid w:val="00747A97"/>
    <w:rsid w:val="00747DBB"/>
    <w:rsid w:val="00761DC0"/>
    <w:rsid w:val="007622CE"/>
    <w:rsid w:val="00764966"/>
    <w:rsid w:val="00791BA3"/>
    <w:rsid w:val="00793A80"/>
    <w:rsid w:val="007B3A9D"/>
    <w:rsid w:val="007B611B"/>
    <w:rsid w:val="007D6030"/>
    <w:rsid w:val="007D74F2"/>
    <w:rsid w:val="007F7134"/>
    <w:rsid w:val="00824D0B"/>
    <w:rsid w:val="00845410"/>
    <w:rsid w:val="00847DE4"/>
    <w:rsid w:val="008524D1"/>
    <w:rsid w:val="00853541"/>
    <w:rsid w:val="00855C32"/>
    <w:rsid w:val="008619FF"/>
    <w:rsid w:val="00876235"/>
    <w:rsid w:val="008F31C7"/>
    <w:rsid w:val="00903CDA"/>
    <w:rsid w:val="00916124"/>
    <w:rsid w:val="00930DF5"/>
    <w:rsid w:val="00957771"/>
    <w:rsid w:val="00965DEB"/>
    <w:rsid w:val="00996A25"/>
    <w:rsid w:val="009A336A"/>
    <w:rsid w:val="009B08DC"/>
    <w:rsid w:val="00A13993"/>
    <w:rsid w:val="00A36775"/>
    <w:rsid w:val="00A442C1"/>
    <w:rsid w:val="00A71C8A"/>
    <w:rsid w:val="00A95764"/>
    <w:rsid w:val="00AA22EF"/>
    <w:rsid w:val="00AE3BFD"/>
    <w:rsid w:val="00B218AE"/>
    <w:rsid w:val="00B361D3"/>
    <w:rsid w:val="00B36D1E"/>
    <w:rsid w:val="00B861D4"/>
    <w:rsid w:val="00B93A7B"/>
    <w:rsid w:val="00B97D1A"/>
    <w:rsid w:val="00BC4A6F"/>
    <w:rsid w:val="00BD0772"/>
    <w:rsid w:val="00BF5858"/>
    <w:rsid w:val="00C264BD"/>
    <w:rsid w:val="00C272D4"/>
    <w:rsid w:val="00C5113F"/>
    <w:rsid w:val="00C61B46"/>
    <w:rsid w:val="00C91094"/>
    <w:rsid w:val="00C938F6"/>
    <w:rsid w:val="00C972D8"/>
    <w:rsid w:val="00CC3952"/>
    <w:rsid w:val="00CD2193"/>
    <w:rsid w:val="00CE46B6"/>
    <w:rsid w:val="00CE4B99"/>
    <w:rsid w:val="00CF5767"/>
    <w:rsid w:val="00D15CA3"/>
    <w:rsid w:val="00D30A8E"/>
    <w:rsid w:val="00D31A17"/>
    <w:rsid w:val="00D40A04"/>
    <w:rsid w:val="00D50834"/>
    <w:rsid w:val="00D63152"/>
    <w:rsid w:val="00D814CC"/>
    <w:rsid w:val="00D92210"/>
    <w:rsid w:val="00D96479"/>
    <w:rsid w:val="00DA0211"/>
    <w:rsid w:val="00DC5477"/>
    <w:rsid w:val="00DE1C0F"/>
    <w:rsid w:val="00E1522A"/>
    <w:rsid w:val="00E20CA7"/>
    <w:rsid w:val="00E370F7"/>
    <w:rsid w:val="00E5598D"/>
    <w:rsid w:val="00E64B69"/>
    <w:rsid w:val="00E65CF2"/>
    <w:rsid w:val="00E84787"/>
    <w:rsid w:val="00E93276"/>
    <w:rsid w:val="00EA0D83"/>
    <w:rsid w:val="00EA1A15"/>
    <w:rsid w:val="00EB01B5"/>
    <w:rsid w:val="00EB6565"/>
    <w:rsid w:val="00EC591E"/>
    <w:rsid w:val="00ED06AB"/>
    <w:rsid w:val="00ED33BA"/>
    <w:rsid w:val="00EE4D9E"/>
    <w:rsid w:val="00EE77CC"/>
    <w:rsid w:val="00EF3DA6"/>
    <w:rsid w:val="00F01F27"/>
    <w:rsid w:val="00F05159"/>
    <w:rsid w:val="00F23C08"/>
    <w:rsid w:val="00F26FBB"/>
    <w:rsid w:val="00F455C1"/>
    <w:rsid w:val="00F6334B"/>
    <w:rsid w:val="00FA709F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0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2DCF-4085-4BA4-9571-9F96BE47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001</cp:lastModifiedBy>
  <cp:revision>2</cp:revision>
  <cp:lastPrinted>2017-05-17T06:51:00Z</cp:lastPrinted>
  <dcterms:created xsi:type="dcterms:W3CDTF">2020-09-27T10:03:00Z</dcterms:created>
  <dcterms:modified xsi:type="dcterms:W3CDTF">2020-09-27T10:03:00Z</dcterms:modified>
</cp:coreProperties>
</file>